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6292"/>
        <w:gridCol w:w="2177"/>
      </w:tblGrid>
      <w:tr w:rsidR="00DE0E1A" w:rsidRPr="00E36639" w14:paraId="0B427E28" w14:textId="77777777" w:rsidTr="00A45B5D">
        <w:trPr>
          <w:trHeight w:val="454"/>
        </w:trPr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28DFF312" w14:textId="77777777" w:rsidR="00DE0E1A" w:rsidRPr="00E36639" w:rsidRDefault="00DE0E1A" w:rsidP="00EC4EFA">
            <w:pPr>
              <w:jc w:val="center"/>
              <w:rPr>
                <w:rFonts w:asciiTheme="minorHAnsi" w:hAnsiTheme="minorHAnsi"/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27CCA63" w14:textId="77777777" w:rsidR="00DE0E1A" w:rsidRPr="00E36639" w:rsidRDefault="00DE0E1A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E36639">
              <w:rPr>
                <w:rFonts w:asciiTheme="minorHAnsi" w:hAnsiTheme="minorHAnsi"/>
                <w:b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14:paraId="786D116D" w14:textId="77777777" w:rsidR="00DE0E1A" w:rsidRPr="00E36639" w:rsidRDefault="00DE0E1A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DE0E1A" w:rsidRPr="00E36639" w14:paraId="2DE5AE0F" w14:textId="77777777" w:rsidTr="00DE0E1A">
        <w:trPr>
          <w:trHeight w:val="305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0EE8C3E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4860"/>
              <w:gridCol w:w="3069"/>
            </w:tblGrid>
            <w:tr w:rsidR="00DE0E1A" w:rsidRPr="00E36639" w14:paraId="7DD89D61" w14:textId="77777777" w:rsidTr="00EC4EFA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A86D37B" w14:textId="77777777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36639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5622CB5" wp14:editId="2259CD22">
                        <wp:extent cx="809625" cy="1106805"/>
                        <wp:effectExtent l="0" t="0" r="9525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06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6639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4B9BA62" w14:textId="3BDB4819" w:rsidR="00DE0E1A" w:rsidRPr="00F239AB" w:rsidRDefault="00F239AB" w:rsidP="00F239AB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>Espace revendicatif – Pôle prospective et territoires</w:t>
                  </w:r>
                </w:p>
                <w:p w14:paraId="14303BF6" w14:textId="77777777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263, rue de Paris </w:t>
                  </w:r>
                </w:p>
                <w:p w14:paraId="197917AC" w14:textId="673F29A0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Case </w:t>
                  </w:r>
                  <w:r w:rsidR="00F239AB">
                    <w:rPr>
                      <w:rFonts w:asciiTheme="minorHAnsi" w:hAnsiTheme="minorHAnsi"/>
                      <w:kern w:val="16"/>
                      <w:sz w:val="20"/>
                    </w:rPr>
                    <w:t>3-1</w:t>
                  </w:r>
                </w:p>
                <w:p w14:paraId="558DEA04" w14:textId="77777777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53E9B4C" w14:textId="0FA9C4CE" w:rsidR="00DE0E1A" w:rsidRPr="00F239AB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Tél : 01.55.82.8</w:t>
                  </w:r>
                  <w:r w:rsidR="00F239AB">
                    <w:rPr>
                      <w:rFonts w:asciiTheme="minorHAnsi" w:hAnsiTheme="minorHAnsi"/>
                      <w:kern w:val="16"/>
                      <w:sz w:val="20"/>
                    </w:rPr>
                    <w:t>3.12</w:t>
                  </w:r>
                </w:p>
              </w:tc>
            </w:tr>
            <w:tr w:rsidR="00DE0E1A" w:rsidRPr="00E36639" w14:paraId="5A14F8F1" w14:textId="77777777" w:rsidTr="00EC4EFA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left w:val="nil"/>
                    <w:bottom w:val="nil"/>
                  </w:tcBorders>
                </w:tcPr>
                <w:p w14:paraId="7A1A8C4B" w14:textId="77777777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vAlign w:val="center"/>
                </w:tcPr>
                <w:p w14:paraId="67851566" w14:textId="6328B549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Courriel : </w:t>
                  </w:r>
                  <w:r w:rsidR="00F239AB" w:rsidRPr="00F239AB">
                    <w:rPr>
                      <w:rFonts w:asciiTheme="minorHAnsi" w:hAnsiTheme="minorHAnsi"/>
                      <w:bCs/>
                      <w:sz w:val="20"/>
                    </w:rPr>
                    <w:t>prospective.territoires@cgt.fr</w:t>
                  </w:r>
                </w:p>
                <w:p w14:paraId="7792E981" w14:textId="0C8B131A" w:rsidR="00DE0E1A" w:rsidRPr="00E36639" w:rsidRDefault="00DE0E1A" w:rsidP="00EC4EFA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Site internet : </w:t>
                  </w:r>
                  <w:r w:rsidRPr="00F239AB">
                    <w:rPr>
                      <w:rFonts w:asciiTheme="minorHAnsi" w:hAnsiTheme="minorHAnsi"/>
                      <w:kern w:val="16"/>
                      <w:sz w:val="20"/>
                    </w:rPr>
                    <w:t>http://www.formationsyndicale.cgt.fr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</w:p>
              </w:tc>
            </w:tr>
          </w:tbl>
          <w:p w14:paraId="719F11C9" w14:textId="77777777" w:rsidR="00DE0E1A" w:rsidRPr="00E36639" w:rsidRDefault="00DE0E1A" w:rsidP="00EC4EF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E7A3CDC" w14:textId="77777777" w:rsidR="00DE0E1A" w:rsidRPr="00E36639" w:rsidRDefault="00DE0E1A" w:rsidP="00EC4E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Theme="minorHAnsi" w:hAnsiTheme="minorHAnsi"/>
                <w:b/>
              </w:rPr>
            </w:pPr>
          </w:p>
          <w:p w14:paraId="327DB30B" w14:textId="77777777" w:rsidR="00BF3B15" w:rsidRDefault="00522144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</w:t>
            </w:r>
            <w:r w:rsidR="00DE0E1A" w:rsidRPr="00E36639">
              <w:rPr>
                <w:rFonts w:asciiTheme="minorHAnsi" w:hAnsiTheme="minorHAnsi"/>
                <w:b/>
                <w:sz w:val="32"/>
                <w:szCs w:val="32"/>
              </w:rPr>
              <w:t>ormation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« </w:t>
            </w:r>
            <w:r w:rsidR="0003093C">
              <w:rPr>
                <w:rFonts w:asciiTheme="minorHAnsi" w:hAnsiTheme="minorHAnsi"/>
                <w:b/>
                <w:sz w:val="32"/>
                <w:szCs w:val="32"/>
              </w:rPr>
              <w:t>Habiter le territoire : syndicats et politiques publiques face aux inégalités territoriales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 »</w:t>
            </w:r>
          </w:p>
          <w:p w14:paraId="1B4A6EDC" w14:textId="77777777" w:rsidR="00DE0E1A" w:rsidRPr="00E36639" w:rsidRDefault="00BF3B15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du 2 au 6 décembre 2024 </w:t>
            </w:r>
            <w:r w:rsidR="003651BD">
              <w:rPr>
                <w:rFonts w:asciiTheme="minorHAnsi" w:hAnsiTheme="minorHAnsi"/>
                <w:b/>
                <w:sz w:val="32"/>
                <w:szCs w:val="32"/>
              </w:rPr>
              <w:t>à l’ISST de Bourg-la-Reine 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(92)</w:t>
            </w:r>
          </w:p>
          <w:p w14:paraId="118BBACD" w14:textId="77777777" w:rsidR="00DE0E1A" w:rsidRPr="00E36639" w:rsidRDefault="00DE0E1A" w:rsidP="00EC4E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Theme="minorHAnsi" w:hAnsiTheme="minorHAnsi"/>
                <w:b/>
              </w:rPr>
            </w:pPr>
          </w:p>
          <w:p w14:paraId="388A0BE3" w14:textId="77777777" w:rsidR="00DE0E1A" w:rsidRDefault="00DE0E1A" w:rsidP="00EC4EFA">
            <w:pPr>
              <w:rPr>
                <w:rFonts w:asciiTheme="minorHAnsi" w:hAnsiTheme="minorHAnsi"/>
              </w:rPr>
            </w:pPr>
          </w:p>
          <w:p w14:paraId="22F6CCE6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Population syndicale concernée :</w:t>
            </w:r>
          </w:p>
          <w:p w14:paraId="711F4754" w14:textId="77777777" w:rsidR="00AF3BCC" w:rsidRPr="00F239AB" w:rsidRDefault="00EF7D57" w:rsidP="00F239AB">
            <w:pPr>
              <w:spacing w:before="60"/>
              <w:ind w:left="360"/>
              <w:rPr>
                <w:rFonts w:asciiTheme="minorHAnsi" w:hAnsiTheme="minorHAnsi" w:cs="Arial"/>
              </w:rPr>
            </w:pPr>
            <w:bookmarkStart w:id="0" w:name="_Hlk178587083"/>
            <w:r w:rsidRPr="00F239AB">
              <w:rPr>
                <w:rFonts w:asciiTheme="minorHAnsi" w:hAnsiTheme="minorHAnsi" w:cs="Arial"/>
              </w:rPr>
              <w:t xml:space="preserve">Cette formation s'adresse </w:t>
            </w:r>
            <w:r w:rsidR="00AF3BCC" w:rsidRPr="00F239AB">
              <w:rPr>
                <w:rFonts w:asciiTheme="minorHAnsi" w:hAnsiTheme="minorHAnsi" w:cs="Arial"/>
              </w:rPr>
              <w:t>à :</w:t>
            </w:r>
          </w:p>
          <w:p w14:paraId="58004F0F" w14:textId="77777777" w:rsidR="00AF3BCC" w:rsidRPr="00F239AB" w:rsidRDefault="00AF3BCC" w:rsidP="00F239AB">
            <w:pPr>
              <w:spacing w:before="60"/>
              <w:ind w:left="360"/>
              <w:rPr>
                <w:rFonts w:asciiTheme="minorHAnsi" w:hAnsiTheme="minorHAnsi" w:cs="Arial"/>
              </w:rPr>
            </w:pPr>
            <w:proofErr w:type="gramStart"/>
            <w:r w:rsidRPr="00F239AB">
              <w:rPr>
                <w:rFonts w:asciiTheme="minorHAnsi" w:hAnsiTheme="minorHAnsi" w:cs="Arial"/>
              </w:rPr>
              <w:t>des</w:t>
            </w:r>
            <w:proofErr w:type="gramEnd"/>
            <w:r w:rsidRPr="00F239AB">
              <w:rPr>
                <w:rFonts w:asciiTheme="minorHAnsi" w:hAnsiTheme="minorHAnsi" w:cs="Arial"/>
              </w:rPr>
              <w:t xml:space="preserve"> responsables de syndicats,</w:t>
            </w:r>
          </w:p>
          <w:p w14:paraId="1EE5E1DF" w14:textId="77777777" w:rsidR="00AF3BCC" w:rsidRPr="00F239AB" w:rsidRDefault="001D37A1" w:rsidP="00F239AB">
            <w:pPr>
              <w:spacing w:before="60"/>
              <w:ind w:left="360"/>
              <w:rPr>
                <w:rFonts w:asciiTheme="minorHAnsi" w:hAnsiTheme="minorHAnsi" w:cs="Arial"/>
              </w:rPr>
            </w:pPr>
            <w:proofErr w:type="gramStart"/>
            <w:r w:rsidRPr="00F239AB">
              <w:rPr>
                <w:rFonts w:asciiTheme="minorHAnsi" w:hAnsiTheme="minorHAnsi" w:cs="Arial"/>
              </w:rPr>
              <w:t>des</w:t>
            </w:r>
            <w:proofErr w:type="gramEnd"/>
            <w:r w:rsidR="00EF7D57" w:rsidRPr="00F239AB">
              <w:rPr>
                <w:rFonts w:asciiTheme="minorHAnsi" w:hAnsiTheme="minorHAnsi" w:cs="Arial"/>
              </w:rPr>
              <w:t xml:space="preserve"> militant</w:t>
            </w:r>
            <w:r w:rsidRPr="00F239AB">
              <w:rPr>
                <w:rFonts w:asciiTheme="minorHAnsi" w:hAnsiTheme="minorHAnsi" w:cs="Arial"/>
              </w:rPr>
              <w:t>.e</w:t>
            </w:r>
            <w:r w:rsidR="00EF7D57" w:rsidRPr="00F239AB">
              <w:rPr>
                <w:rFonts w:asciiTheme="minorHAnsi" w:hAnsiTheme="minorHAnsi" w:cs="Arial"/>
              </w:rPr>
              <w:t>s et dirigeant</w:t>
            </w:r>
            <w:r w:rsidRPr="00F239AB">
              <w:rPr>
                <w:rFonts w:asciiTheme="minorHAnsi" w:hAnsiTheme="minorHAnsi" w:cs="Arial"/>
              </w:rPr>
              <w:t>.es</w:t>
            </w:r>
            <w:r w:rsidR="00EF7D57" w:rsidRPr="00F239AB">
              <w:rPr>
                <w:rFonts w:asciiTheme="minorHAnsi" w:hAnsiTheme="minorHAnsi" w:cs="Arial"/>
              </w:rPr>
              <w:t xml:space="preserve"> d'</w:t>
            </w:r>
            <w:r w:rsidRPr="00F239AB">
              <w:rPr>
                <w:rFonts w:asciiTheme="minorHAnsi" w:hAnsiTheme="minorHAnsi" w:cs="Arial"/>
              </w:rPr>
              <w:t>unions locales</w:t>
            </w:r>
            <w:r w:rsidR="00EF7D57" w:rsidRPr="00F239AB">
              <w:rPr>
                <w:rFonts w:asciiTheme="minorHAnsi" w:hAnsiTheme="minorHAnsi" w:cs="Arial"/>
              </w:rPr>
              <w:t>, d’</w:t>
            </w:r>
            <w:r w:rsidRPr="00F239AB">
              <w:rPr>
                <w:rFonts w:asciiTheme="minorHAnsi" w:hAnsiTheme="minorHAnsi" w:cs="Arial"/>
              </w:rPr>
              <w:t>unions départementales</w:t>
            </w:r>
            <w:r w:rsidR="00EF7D57" w:rsidRPr="00F239AB">
              <w:rPr>
                <w:rFonts w:asciiTheme="minorHAnsi" w:hAnsiTheme="minorHAnsi" w:cs="Arial"/>
              </w:rPr>
              <w:t>, de comités régionaux, de fédérations,</w:t>
            </w:r>
            <w:r w:rsidR="00B924BA" w:rsidRPr="00F239AB">
              <w:rPr>
                <w:rFonts w:asciiTheme="minorHAnsi" w:hAnsiTheme="minorHAnsi" w:cs="Arial"/>
              </w:rPr>
              <w:t xml:space="preserve"> de la confédération,</w:t>
            </w:r>
          </w:p>
          <w:p w14:paraId="7416DF4E" w14:textId="77777777" w:rsidR="001D37A1" w:rsidRPr="00F239AB" w:rsidRDefault="001D37A1" w:rsidP="00F239AB">
            <w:pPr>
              <w:spacing w:before="60"/>
              <w:ind w:left="360"/>
              <w:rPr>
                <w:rFonts w:asciiTheme="minorHAnsi" w:hAnsiTheme="minorHAnsi" w:cs="Arial"/>
              </w:rPr>
            </w:pPr>
            <w:proofErr w:type="gramStart"/>
            <w:r w:rsidRPr="00F239AB">
              <w:rPr>
                <w:rFonts w:asciiTheme="minorHAnsi" w:hAnsiTheme="minorHAnsi" w:cs="Arial"/>
              </w:rPr>
              <w:t>des</w:t>
            </w:r>
            <w:proofErr w:type="gramEnd"/>
            <w:r w:rsidRPr="00F239AB">
              <w:rPr>
                <w:rFonts w:asciiTheme="minorHAnsi" w:hAnsiTheme="minorHAnsi" w:cs="Arial"/>
              </w:rPr>
              <w:t xml:space="preserve"> mandaté.es dans des instances interprofessionnelles ou professionnelles confronté.es à des questions territoriales, </w:t>
            </w:r>
          </w:p>
          <w:p w14:paraId="2C81B57D" w14:textId="77777777" w:rsidR="00DE0E1A" w:rsidRPr="00F239AB" w:rsidRDefault="001D37A1" w:rsidP="00F239AB">
            <w:pPr>
              <w:spacing w:before="60"/>
              <w:ind w:left="360"/>
              <w:rPr>
                <w:rFonts w:asciiTheme="minorHAnsi" w:hAnsiTheme="minorHAnsi"/>
              </w:rPr>
            </w:pPr>
            <w:proofErr w:type="gramStart"/>
            <w:r w:rsidRPr="00F239AB">
              <w:rPr>
                <w:rFonts w:asciiTheme="minorHAnsi" w:hAnsiTheme="minorHAnsi" w:cs="Arial"/>
              </w:rPr>
              <w:t>des</w:t>
            </w:r>
            <w:proofErr w:type="gramEnd"/>
            <w:r w:rsidR="00EF7D57" w:rsidRPr="00F239AB">
              <w:rPr>
                <w:rFonts w:asciiTheme="minorHAnsi" w:hAnsiTheme="minorHAnsi" w:cs="Arial"/>
              </w:rPr>
              <w:t xml:space="preserve"> conseillè</w:t>
            </w:r>
            <w:r w:rsidR="00AF3BCC" w:rsidRPr="00F239AB">
              <w:rPr>
                <w:rFonts w:asciiTheme="minorHAnsi" w:hAnsiTheme="minorHAnsi" w:cs="Arial"/>
              </w:rPr>
              <w:t>res et conseillers confédéraux.</w:t>
            </w:r>
          </w:p>
          <w:bookmarkEnd w:id="0"/>
          <w:p w14:paraId="071C4385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14:paraId="62570740" w14:textId="77777777" w:rsidR="00FB7F30" w:rsidRPr="00E36639" w:rsidRDefault="00DE0E1A" w:rsidP="00E36639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 contexte qui amène à faire de la formation :</w:t>
            </w:r>
          </w:p>
          <w:p w14:paraId="3FBE1C75" w14:textId="77777777" w:rsidR="001D37A1" w:rsidRDefault="001D37A1" w:rsidP="00A674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Chaque année depuis 2018, le pôle « Activités C</w:t>
            </w:r>
            <w:r w:rsidR="00AF50AE">
              <w:rPr>
                <w:rFonts w:asciiTheme="minorHAnsi" w:hAnsiTheme="minorHAnsi"/>
              </w:rPr>
              <w:t>gt</w:t>
            </w:r>
            <w:r>
              <w:rPr>
                <w:rFonts w:asciiTheme="minorHAnsi" w:hAnsiTheme="minorHAnsi"/>
              </w:rPr>
              <w:t xml:space="preserve"> en territoires » de l’espace revendicatif confédéral travaille avec les universitaires de l’ISST de Bourg la Reine une formation différente autour d’un enjeu syndical de plus en plus prégnant dans les territoires.</w:t>
            </w:r>
          </w:p>
          <w:p w14:paraId="7B569828" w14:textId="77777777" w:rsidR="00A67498" w:rsidRPr="00380624" w:rsidRDefault="00A67498" w:rsidP="00A67498">
            <w:pPr>
              <w:pStyle w:val="Default"/>
              <w:jc w:val="both"/>
            </w:pPr>
            <w:r>
              <w:rPr>
                <w:rFonts w:asciiTheme="minorHAnsi" w:hAnsiTheme="minorHAnsi"/>
              </w:rPr>
              <w:t>Le capital investit les territoires comme un facteur de production en les spécialisant, les différenciant et les mettant en concurrence à toutes les échelles du « local » au mondial, en mettant aussi en concurrence les travailleurs. Les réformes se multiplient pour reconfigurer les territoires au service des entreprises.</w:t>
            </w:r>
          </w:p>
          <w:p w14:paraId="441826B3" w14:textId="77777777" w:rsidR="00A67498" w:rsidRDefault="00A67498" w:rsidP="00A674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 enjeux sont clef pour le monde du travail et le syndicalisme.</w:t>
            </w:r>
          </w:p>
          <w:p w14:paraId="6D9177B8" w14:textId="77777777" w:rsidR="0003093C" w:rsidRPr="00F14DBC" w:rsidRDefault="0003093C" w:rsidP="00A6749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Les </w:t>
            </w:r>
            <w:r w:rsidR="00227A8D">
              <w:rPr>
                <w:rFonts w:asciiTheme="minorHAnsi" w:hAnsiTheme="minorHAnsi" w:cstheme="minorHAnsi"/>
                <w:bCs/>
              </w:rPr>
              <w:t>inégalités territoriales</w:t>
            </w:r>
            <w:r w:rsidR="00A67498">
              <w:rPr>
                <w:rFonts w:asciiTheme="minorHAnsi" w:hAnsiTheme="minorHAnsi" w:cstheme="minorHAnsi"/>
                <w:bCs/>
              </w:rPr>
              <w:t xml:space="preserve"> sont de plus en plus prégnantes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67498">
              <w:rPr>
                <w:rFonts w:asciiTheme="minorHAnsi" w:hAnsiTheme="minorHAnsi" w:cstheme="minorHAnsi"/>
                <w:bCs/>
              </w:rPr>
              <w:t xml:space="preserve">en intégrant les dimensions environnementales, </w:t>
            </w:r>
            <w:r w:rsidR="0084043C">
              <w:rPr>
                <w:rFonts w:asciiTheme="minorHAnsi" w:hAnsiTheme="minorHAnsi" w:cstheme="minorHAnsi"/>
                <w:bCs/>
              </w:rPr>
              <w:t>l’</w:t>
            </w:r>
            <w:r w:rsidR="0084043C" w:rsidRPr="00F14DBC">
              <w:rPr>
                <w:rFonts w:asciiTheme="minorHAnsi" w:hAnsiTheme="minorHAnsi" w:cstheme="minorHAnsi"/>
                <w:bCs/>
              </w:rPr>
              <w:t xml:space="preserve">accès aux services publics, aux soins, au logement, </w:t>
            </w:r>
            <w:r w:rsidR="0084043C">
              <w:rPr>
                <w:rFonts w:asciiTheme="minorHAnsi" w:hAnsiTheme="minorHAnsi" w:cstheme="minorHAnsi"/>
                <w:bCs/>
              </w:rPr>
              <w:t xml:space="preserve">aux transports </w:t>
            </w:r>
            <w:r w:rsidR="0084043C" w:rsidRPr="00F14DBC">
              <w:rPr>
                <w:rFonts w:asciiTheme="minorHAnsi" w:hAnsiTheme="minorHAnsi" w:cstheme="minorHAnsi"/>
                <w:bCs/>
              </w:rPr>
              <w:t>…</w:t>
            </w:r>
            <w:r w:rsidR="0084043C">
              <w:rPr>
                <w:rFonts w:asciiTheme="minorHAnsi" w:hAnsiTheme="minorHAnsi" w:cstheme="minorHAnsi"/>
                <w:bCs/>
              </w:rPr>
              <w:t xml:space="preserve"> </w:t>
            </w:r>
            <w:r w:rsidR="00A67498">
              <w:rPr>
                <w:rFonts w:asciiTheme="minorHAnsi" w:hAnsiTheme="minorHAnsi" w:cstheme="minorHAnsi"/>
                <w:bCs/>
              </w:rPr>
              <w:t>en lien avec les évolutions du travail, son organisation, les conditions de travail</w:t>
            </w:r>
            <w:r w:rsidR="00981E45">
              <w:rPr>
                <w:rFonts w:asciiTheme="minorHAnsi" w:hAnsiTheme="minorHAnsi" w:cstheme="minorHAnsi"/>
                <w:bCs/>
              </w:rPr>
              <w:t>.</w:t>
            </w:r>
          </w:p>
          <w:p w14:paraId="00AAADC2" w14:textId="77777777" w:rsidR="00AF50AE" w:rsidRPr="00E36639" w:rsidRDefault="00AF50AE" w:rsidP="00A67498">
            <w:pPr>
              <w:rPr>
                <w:rFonts w:asciiTheme="minorHAnsi" w:hAnsiTheme="minorHAnsi"/>
              </w:rPr>
            </w:pPr>
          </w:p>
          <w:p w14:paraId="2ED88BC6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Les objectifs de formation :</w:t>
            </w:r>
          </w:p>
          <w:p w14:paraId="4476E96C" w14:textId="77777777" w:rsidR="00E36639" w:rsidRPr="00021177" w:rsidRDefault="00367BAE" w:rsidP="003D79F4">
            <w:pPr>
              <w:pStyle w:val="Titre1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Cette formation vise à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ê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tre acteur et à outiller à la responsabilité</w:t>
            </w:r>
            <w:r w:rsidR="00380624"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  <w:t xml:space="preserve"> </w:t>
            </w:r>
            <w:r w:rsidR="00380624" w:rsidRPr="00380624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pour </w:t>
            </w:r>
            <w:r w:rsidR="00380624" w:rsidRPr="0038062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trouver des clefs pour l’action syndicale sur </w:t>
            </w:r>
            <w:r w:rsidR="0084043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et dans </w:t>
            </w:r>
            <w:r w:rsidR="00380624" w:rsidRPr="00380624">
              <w:rPr>
                <w:rFonts w:asciiTheme="minorHAnsi" w:hAnsiTheme="minorHAnsi" w:cstheme="minorHAnsi"/>
                <w:b w:val="0"/>
                <w:sz w:val="24"/>
                <w:szCs w:val="24"/>
              </w:rPr>
              <w:t>les territoires</w:t>
            </w:r>
            <w:r w:rsidR="00380624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par l’acquisition de connaissances, la réflexion et le </w:t>
            </w:r>
            <w:r w:rsidR="00380624" w:rsidRPr="00021177">
              <w:rPr>
                <w:rFonts w:asciiTheme="minorHAnsi" w:hAnsiTheme="minorHAnsi" w:cs="Times New Roman"/>
                <w:b w:val="0"/>
                <w:sz w:val="24"/>
                <w:szCs w:val="24"/>
              </w:rPr>
              <w:t>débat</w:t>
            </w:r>
            <w:r w:rsidR="00021177">
              <w:rPr>
                <w:rFonts w:asciiTheme="minorHAnsi" w:hAnsiTheme="minorHAnsi" w:cs="Times New Roman"/>
                <w:b w:val="0"/>
                <w:sz w:val="24"/>
                <w:szCs w:val="24"/>
              </w:rPr>
              <w:t>.</w:t>
            </w:r>
          </w:p>
          <w:p w14:paraId="20E5A5F2" w14:textId="77777777" w:rsidR="0085146C" w:rsidRPr="0085146C" w:rsidRDefault="00A67498" w:rsidP="0085146C">
            <w:r>
              <w:rPr>
                <w:rFonts w:asciiTheme="minorHAnsi" w:hAnsiTheme="minorHAnsi" w:cstheme="minorHAnsi"/>
                <w:bCs/>
              </w:rPr>
              <w:t xml:space="preserve">Elle </w:t>
            </w:r>
            <w:r w:rsidRPr="00F14DBC">
              <w:rPr>
                <w:rFonts w:asciiTheme="minorHAnsi" w:hAnsiTheme="minorHAnsi" w:cstheme="minorHAnsi"/>
                <w:bCs/>
              </w:rPr>
              <w:t xml:space="preserve">vise </w:t>
            </w:r>
            <w:r>
              <w:rPr>
                <w:rFonts w:asciiTheme="minorHAnsi" w:hAnsiTheme="minorHAnsi" w:cstheme="minorHAnsi"/>
                <w:bCs/>
              </w:rPr>
              <w:t xml:space="preserve">aussi </w:t>
            </w:r>
            <w:r w:rsidRPr="00F14DBC">
              <w:rPr>
                <w:rFonts w:asciiTheme="minorHAnsi" w:hAnsiTheme="minorHAnsi" w:cstheme="minorHAnsi"/>
                <w:bCs/>
              </w:rPr>
              <w:t xml:space="preserve">à solliciter une réflexion </w:t>
            </w:r>
            <w:r>
              <w:rPr>
                <w:rFonts w:asciiTheme="minorHAnsi" w:hAnsiTheme="minorHAnsi" w:cstheme="minorHAnsi"/>
                <w:bCs/>
              </w:rPr>
              <w:t>pour</w:t>
            </w:r>
            <w:r w:rsidRPr="00F14DBC">
              <w:rPr>
                <w:rFonts w:asciiTheme="minorHAnsi" w:hAnsiTheme="minorHAnsi" w:cstheme="minorHAnsi"/>
                <w:bCs/>
              </w:rPr>
              <w:t xml:space="preserve"> </w:t>
            </w:r>
            <w:r w:rsidR="00021177" w:rsidRPr="00021177">
              <w:rPr>
                <w:rFonts w:asciiTheme="minorHAnsi" w:hAnsiTheme="minorHAnsi"/>
              </w:rPr>
              <w:t xml:space="preserve">la construction revendicative et </w:t>
            </w:r>
            <w:r w:rsidRPr="00F14DBC">
              <w:rPr>
                <w:rFonts w:asciiTheme="minorHAnsi" w:hAnsiTheme="minorHAnsi" w:cstheme="minorHAnsi"/>
                <w:bCs/>
              </w:rPr>
              <w:t>l’action syndicale au niveau des territoires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F14D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dans leurs diversités et au plus près des travailleurs et des populations, </w:t>
            </w:r>
            <w:r w:rsidRPr="00F14DBC">
              <w:rPr>
                <w:rFonts w:asciiTheme="minorHAnsi" w:hAnsiTheme="minorHAnsi" w:cstheme="minorHAnsi"/>
                <w:bCs/>
              </w:rPr>
              <w:t xml:space="preserve">à partir d’un questionnement </w:t>
            </w:r>
            <w:r>
              <w:rPr>
                <w:rFonts w:asciiTheme="minorHAnsi" w:hAnsiTheme="minorHAnsi" w:cstheme="minorHAnsi"/>
                <w:bCs/>
              </w:rPr>
              <w:t xml:space="preserve">et d’apports de connaissances universitaires </w:t>
            </w:r>
            <w:r w:rsidRPr="00F14DBC">
              <w:rPr>
                <w:rFonts w:asciiTheme="minorHAnsi" w:hAnsiTheme="minorHAnsi" w:cstheme="minorHAnsi"/>
                <w:bCs/>
              </w:rPr>
              <w:t>sur ce que veut dire habiter un territoire</w:t>
            </w:r>
            <w:r>
              <w:rPr>
                <w:rFonts w:asciiTheme="minorHAnsi" w:hAnsiTheme="minorHAnsi" w:cstheme="minorHAnsi"/>
                <w:bCs/>
              </w:rPr>
              <w:t xml:space="preserve">, ce que sont les inégalités </w:t>
            </w:r>
            <w:r w:rsidRPr="00F14DBC">
              <w:rPr>
                <w:rFonts w:asciiTheme="minorHAnsi" w:hAnsiTheme="minorHAnsi" w:cstheme="minorHAnsi"/>
                <w:bCs/>
              </w:rPr>
              <w:t>territoriales</w:t>
            </w:r>
            <w:r>
              <w:rPr>
                <w:rFonts w:asciiTheme="minorHAnsi" w:hAnsiTheme="minorHAnsi" w:cstheme="minorHAnsi"/>
                <w:bCs/>
              </w:rPr>
              <w:t>, les rôles et les évolutions des politiques publiques</w:t>
            </w:r>
            <w:r w:rsidRPr="00F14DBC">
              <w:rPr>
                <w:rFonts w:asciiTheme="minorHAnsi" w:hAnsiTheme="minorHAnsi" w:cstheme="minorHAnsi"/>
                <w:bCs/>
              </w:rPr>
              <w:t>.</w:t>
            </w:r>
          </w:p>
          <w:p w14:paraId="251BFEA5" w14:textId="77777777" w:rsidR="00A45B5D" w:rsidRPr="00E36639" w:rsidRDefault="00A45B5D" w:rsidP="00A45B5D">
            <w:pPr>
              <w:rPr>
                <w:rFonts w:asciiTheme="minorHAnsi" w:hAnsiTheme="minorHAnsi"/>
              </w:rPr>
            </w:pPr>
          </w:p>
          <w:p w14:paraId="3E04CF97" w14:textId="77777777" w:rsidR="00DE0E1A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Les thèmes abordés :</w:t>
            </w:r>
          </w:p>
          <w:p w14:paraId="599CB0EA" w14:textId="77777777" w:rsidR="00021177" w:rsidRPr="00F17E1A" w:rsidRDefault="00021177" w:rsidP="00021177">
            <w:pPr>
              <w:pStyle w:val="Paragraphedeliste"/>
              <w:numPr>
                <w:ilvl w:val="0"/>
                <w:numId w:val="11"/>
              </w:numPr>
              <w:autoSpaceDE/>
              <w:autoSpaceDN/>
              <w:adjustRightInd/>
              <w:rPr>
                <w:rFonts w:asciiTheme="minorHAnsi" w:hAnsiTheme="minorHAnsi" w:cstheme="minorHAnsi"/>
                <w:bCs/>
              </w:rPr>
            </w:pPr>
            <w:r w:rsidRPr="00F17E1A">
              <w:rPr>
                <w:rFonts w:asciiTheme="minorHAnsi" w:hAnsiTheme="minorHAnsi" w:cstheme="minorHAnsi"/>
                <w:bCs/>
                <w:i/>
                <w:iCs/>
              </w:rPr>
              <w:t>De la production de l’espace au droit à la ville</w:t>
            </w:r>
            <w:r w:rsidR="00981E45">
              <w:rPr>
                <w:rFonts w:asciiTheme="minorHAnsi" w:hAnsiTheme="minorHAnsi" w:cstheme="minorHAnsi"/>
                <w:bCs/>
              </w:rPr>
              <w:t xml:space="preserve"> : L’espace </w:t>
            </w:r>
            <w:r w:rsidRPr="00F17E1A">
              <w:rPr>
                <w:rFonts w:asciiTheme="minorHAnsi" w:hAnsiTheme="minorHAnsi" w:cstheme="minorHAnsi"/>
                <w:bCs/>
              </w:rPr>
              <w:t xml:space="preserve">n’est pas un cadre passif où se déroulent les événements humains, mais un produit social. Il est continûment produit et reproduit par les </w:t>
            </w:r>
            <w:r w:rsidRPr="00F17E1A">
              <w:rPr>
                <w:rFonts w:asciiTheme="minorHAnsi" w:hAnsiTheme="minorHAnsi" w:cstheme="minorHAnsi"/>
                <w:bCs/>
              </w:rPr>
              <w:lastRenderedPageBreak/>
              <w:t xml:space="preserve">pratiques sociales, économiques et politiques. </w:t>
            </w:r>
            <w:r w:rsidR="00981E45">
              <w:rPr>
                <w:rFonts w:asciiTheme="minorHAnsi" w:hAnsiTheme="minorHAnsi" w:cstheme="minorHAnsi"/>
                <w:bCs/>
              </w:rPr>
              <w:t>L</w:t>
            </w:r>
            <w:r w:rsidRPr="00F17E1A">
              <w:rPr>
                <w:rFonts w:asciiTheme="minorHAnsi" w:hAnsiTheme="minorHAnsi" w:cstheme="minorHAnsi"/>
                <w:bCs/>
              </w:rPr>
              <w:t xml:space="preserve">a manière dont l’espace est produit influence directement qui a accès à la ville et comment ceux qui y ont accès peuvent s’approprier cet espace. </w:t>
            </w:r>
          </w:p>
          <w:p w14:paraId="6B3BF1C6" w14:textId="77777777" w:rsidR="00021177" w:rsidRPr="00F17E1A" w:rsidRDefault="00021177" w:rsidP="00021177">
            <w:pPr>
              <w:pStyle w:val="Paragraphedeliste"/>
              <w:numPr>
                <w:ilvl w:val="0"/>
                <w:numId w:val="11"/>
              </w:numPr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</w:rPr>
            </w:pPr>
            <w:r w:rsidRPr="00F17E1A">
              <w:rPr>
                <w:rFonts w:asciiTheme="minorHAnsi" w:hAnsiTheme="minorHAnsi" w:cstheme="minorHAnsi"/>
                <w:i/>
                <w:iCs/>
              </w:rPr>
              <w:t>Territ</w:t>
            </w:r>
            <w:r>
              <w:rPr>
                <w:rFonts w:asciiTheme="minorHAnsi" w:hAnsiTheme="minorHAnsi" w:cstheme="minorHAnsi"/>
                <w:i/>
                <w:iCs/>
              </w:rPr>
              <w:t>oires oubliés et conflictualité</w:t>
            </w:r>
          </w:p>
          <w:p w14:paraId="75B720ED" w14:textId="77777777" w:rsidR="00021177" w:rsidRPr="00F17E1A" w:rsidRDefault="00021177" w:rsidP="00021177">
            <w:pPr>
              <w:pStyle w:val="Paragraphedeliste"/>
              <w:widowControl w:val="0"/>
              <w:numPr>
                <w:ilvl w:val="0"/>
                <w:numId w:val="11"/>
              </w:numPr>
              <w:adjustRightInd/>
              <w:rPr>
                <w:rFonts w:asciiTheme="minorHAnsi" w:hAnsiTheme="minorHAnsi" w:cstheme="minorHAnsi"/>
                <w:bCs/>
                <w:i/>
                <w:iCs/>
              </w:rPr>
            </w:pPr>
            <w:r w:rsidRPr="00F17E1A">
              <w:rPr>
                <w:rFonts w:asciiTheme="minorHAnsi" w:hAnsiTheme="minorHAnsi" w:cstheme="minorHAnsi"/>
                <w:bCs/>
                <w:i/>
                <w:iCs/>
              </w:rPr>
              <w:t>La ville hostile et les résistances urbaines</w:t>
            </w:r>
          </w:p>
          <w:p w14:paraId="0D7728CD" w14:textId="77777777" w:rsidR="00BF3B15" w:rsidRPr="00F17E1A" w:rsidRDefault="00BF3B15" w:rsidP="00BF3B15">
            <w:pPr>
              <w:pStyle w:val="Paragraphedeliste"/>
              <w:widowControl w:val="0"/>
              <w:numPr>
                <w:ilvl w:val="0"/>
                <w:numId w:val="11"/>
              </w:numPr>
              <w:adjustRightInd/>
              <w:rPr>
                <w:rFonts w:asciiTheme="minorHAnsi" w:hAnsiTheme="minorHAnsi" w:cstheme="minorHAnsi"/>
                <w:bCs/>
                <w:i/>
                <w:iCs/>
              </w:rPr>
            </w:pPr>
            <w:r w:rsidRPr="00F17E1A">
              <w:rPr>
                <w:rFonts w:asciiTheme="minorHAnsi" w:hAnsiTheme="minorHAnsi" w:cstheme="minorHAnsi"/>
                <w:bCs/>
                <w:i/>
                <w:iCs/>
              </w:rPr>
              <w:t>Les services publics</w:t>
            </w:r>
          </w:p>
          <w:p w14:paraId="2F64E7F6" w14:textId="77777777" w:rsidR="00BF3B15" w:rsidRPr="00F14DBC" w:rsidRDefault="00BF3B15" w:rsidP="00BF3B15">
            <w:pPr>
              <w:pStyle w:val="Corpsdetexte"/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F14DBC">
              <w:rPr>
                <w:rFonts w:asciiTheme="minorHAnsi" w:hAnsiTheme="minorHAnsi" w:cstheme="minorHAnsi"/>
                <w:bCs/>
                <w:i/>
                <w:iCs/>
              </w:rPr>
              <w:t>Inégalités territoriales d’accès aux soins</w:t>
            </w:r>
          </w:p>
          <w:p w14:paraId="4D2397A4" w14:textId="77777777" w:rsidR="00021177" w:rsidRPr="00F14DBC" w:rsidRDefault="00021177" w:rsidP="00021177">
            <w:pPr>
              <w:pStyle w:val="Corpsdetexte"/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F14DBC">
              <w:rPr>
                <w:rFonts w:asciiTheme="minorHAnsi" w:hAnsiTheme="minorHAnsi" w:cstheme="minorHAnsi"/>
                <w:bCs/>
                <w:i/>
                <w:iCs/>
              </w:rPr>
              <w:t>Politiques de logement</w:t>
            </w:r>
          </w:p>
          <w:p w14:paraId="697D4F29" w14:textId="77777777" w:rsidR="00021177" w:rsidRPr="00F14DBC" w:rsidRDefault="00021177" w:rsidP="00021177">
            <w:pPr>
              <w:pStyle w:val="Corpsdetexte"/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F14DBC">
              <w:rPr>
                <w:rFonts w:asciiTheme="minorHAnsi" w:hAnsiTheme="minorHAnsi" w:cstheme="minorHAnsi"/>
                <w:bCs/>
                <w:i/>
                <w:iCs/>
              </w:rPr>
              <w:t>Mobilités, travail à distance, tiers-lieux et transition socio-écologique</w:t>
            </w:r>
          </w:p>
          <w:p w14:paraId="0752B6E8" w14:textId="77777777" w:rsidR="0084043C" w:rsidRPr="0084043C" w:rsidRDefault="0084043C" w:rsidP="0084043C">
            <w:pPr>
              <w:rPr>
                <w:rFonts w:asciiTheme="minorHAnsi" w:hAnsiTheme="minorHAnsi" w:cstheme="minorHAnsi"/>
              </w:rPr>
            </w:pPr>
          </w:p>
          <w:p w14:paraId="0B3FA20C" w14:textId="77777777" w:rsidR="007539EF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Forme et durée de l’action de formation</w:t>
            </w:r>
          </w:p>
          <w:p w14:paraId="23386FF1" w14:textId="77777777" w:rsidR="00BF3B15" w:rsidRDefault="00ED07F7" w:rsidP="00A101DF">
            <w:pPr>
              <w:rPr>
                <w:rFonts w:asciiTheme="minorHAnsi" w:hAnsiTheme="minorHAnsi" w:cstheme="minorHAnsi"/>
              </w:rPr>
            </w:pPr>
            <w:r w:rsidRPr="00A101DF">
              <w:rPr>
                <w:rFonts w:asciiTheme="minorHAnsi" w:hAnsiTheme="minorHAnsi" w:cstheme="minorHAnsi"/>
              </w:rPr>
              <w:t xml:space="preserve">Cette formation syndicale </w:t>
            </w:r>
            <w:r w:rsidR="00021177">
              <w:rPr>
                <w:rFonts w:asciiTheme="minorHAnsi" w:hAnsiTheme="minorHAnsi" w:cstheme="minorHAnsi"/>
              </w:rPr>
              <w:t xml:space="preserve">de 5 jours </w:t>
            </w:r>
            <w:r w:rsidR="00BF3B15" w:rsidRPr="00A101DF">
              <w:rPr>
                <w:rFonts w:asciiTheme="minorHAnsi" w:hAnsiTheme="minorHAnsi" w:cstheme="minorHAnsi"/>
                <w:lang w:eastAsia="fr-FR"/>
              </w:rPr>
              <w:t xml:space="preserve">vise </w:t>
            </w:r>
            <w:r w:rsidR="00BF3B15">
              <w:rPr>
                <w:rFonts w:asciiTheme="minorHAnsi" w:hAnsiTheme="minorHAnsi" w:cstheme="minorHAnsi"/>
                <w:lang w:eastAsia="fr-FR"/>
              </w:rPr>
              <w:t xml:space="preserve">à </w:t>
            </w:r>
            <w:r w:rsidR="00BF3B15" w:rsidRPr="00A101DF">
              <w:rPr>
                <w:rFonts w:asciiTheme="minorHAnsi" w:hAnsiTheme="minorHAnsi" w:cstheme="minorHAnsi"/>
                <w:lang w:eastAsia="fr-FR"/>
              </w:rPr>
              <w:t>approfondi</w:t>
            </w:r>
            <w:r w:rsidR="00BF3B15">
              <w:rPr>
                <w:rFonts w:asciiTheme="minorHAnsi" w:hAnsiTheme="minorHAnsi" w:cstheme="minorHAnsi"/>
                <w:lang w:eastAsia="fr-FR"/>
              </w:rPr>
              <w:t xml:space="preserve">r </w:t>
            </w:r>
            <w:r w:rsidR="00BF3B15" w:rsidRPr="00A101DF">
              <w:rPr>
                <w:rFonts w:asciiTheme="minorHAnsi" w:hAnsiTheme="minorHAnsi" w:cstheme="minorHAnsi"/>
                <w:lang w:eastAsia="fr-FR"/>
              </w:rPr>
              <w:t xml:space="preserve">des connaissances spécifiques </w:t>
            </w:r>
            <w:r w:rsidR="00BF3B15">
              <w:rPr>
                <w:rFonts w:asciiTheme="minorHAnsi" w:hAnsiTheme="minorHAnsi" w:cstheme="minorHAnsi"/>
                <w:lang w:eastAsia="fr-FR"/>
              </w:rPr>
              <w:t xml:space="preserve">et à </w:t>
            </w:r>
            <w:r w:rsidR="00BF3B15" w:rsidRPr="00A101DF">
              <w:rPr>
                <w:rFonts w:asciiTheme="minorHAnsi" w:hAnsiTheme="minorHAnsi" w:cstheme="minorHAnsi"/>
                <w:lang w:eastAsia="fr-FR"/>
              </w:rPr>
              <w:t>appréhen</w:t>
            </w:r>
            <w:r w:rsidR="00BF3B15">
              <w:rPr>
                <w:rFonts w:asciiTheme="minorHAnsi" w:hAnsiTheme="minorHAnsi" w:cstheme="minorHAnsi"/>
                <w:lang w:eastAsia="fr-FR"/>
              </w:rPr>
              <w:t xml:space="preserve">der de façon </w:t>
            </w:r>
            <w:r w:rsidR="00BF3B15" w:rsidRPr="00A101DF">
              <w:rPr>
                <w:rFonts w:asciiTheme="minorHAnsi" w:hAnsiTheme="minorHAnsi" w:cstheme="minorHAnsi"/>
                <w:lang w:eastAsia="fr-FR"/>
              </w:rPr>
              <w:t xml:space="preserve">pluridisciplinaire une question d'actualité, un problème spécifique auxquels </w:t>
            </w:r>
            <w:r w:rsidR="00BF3B15">
              <w:rPr>
                <w:rFonts w:asciiTheme="minorHAnsi" w:hAnsiTheme="minorHAnsi" w:cstheme="minorHAnsi"/>
                <w:lang w:eastAsia="fr-FR"/>
              </w:rPr>
              <w:t>notre organisation est confrontée</w:t>
            </w:r>
            <w:r w:rsidR="00BF3B15">
              <w:rPr>
                <w:rFonts w:asciiTheme="minorHAnsi" w:hAnsiTheme="minorHAnsi" w:cstheme="minorHAnsi"/>
              </w:rPr>
              <w:t>.</w:t>
            </w:r>
          </w:p>
          <w:p w14:paraId="472B3243" w14:textId="77777777" w:rsidR="007539EF" w:rsidRDefault="00BF3B15" w:rsidP="00A10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 </w:t>
            </w:r>
            <w:r w:rsidR="00ED07F7" w:rsidRPr="00A101DF">
              <w:rPr>
                <w:rFonts w:asciiTheme="minorHAnsi" w:hAnsiTheme="minorHAnsi" w:cstheme="minorHAnsi"/>
              </w:rPr>
              <w:t xml:space="preserve">est construite </w:t>
            </w:r>
            <w:r w:rsidR="00A101DF" w:rsidRPr="00A101DF">
              <w:rPr>
                <w:rFonts w:asciiTheme="minorHAnsi" w:hAnsiTheme="minorHAnsi" w:cstheme="minorHAnsi"/>
              </w:rPr>
              <w:t>avec deux enseignant.e</w:t>
            </w:r>
            <w:r w:rsidR="00FB1689" w:rsidRPr="00A101DF">
              <w:rPr>
                <w:rFonts w:asciiTheme="minorHAnsi" w:hAnsiTheme="minorHAnsi" w:cstheme="minorHAnsi"/>
              </w:rPr>
              <w:t xml:space="preserve">s </w:t>
            </w:r>
            <w:r w:rsidR="00ED07F7" w:rsidRPr="00A101DF">
              <w:rPr>
                <w:rFonts w:asciiTheme="minorHAnsi" w:hAnsiTheme="minorHAnsi" w:cstheme="minorHAnsi"/>
              </w:rPr>
              <w:t>universitaires</w:t>
            </w:r>
            <w:r w:rsidR="00FD5DB7" w:rsidRPr="00A101DF">
              <w:rPr>
                <w:rFonts w:asciiTheme="minorHAnsi" w:hAnsiTheme="minorHAnsi" w:cstheme="minorHAnsi"/>
              </w:rPr>
              <w:t xml:space="preserve"> </w:t>
            </w:r>
            <w:r w:rsidR="00A101DF">
              <w:rPr>
                <w:rFonts w:asciiTheme="minorHAnsi" w:hAnsiTheme="minorHAnsi" w:cstheme="minorHAnsi"/>
              </w:rPr>
              <w:t xml:space="preserve">qui la </w:t>
            </w:r>
            <w:proofErr w:type="spellStart"/>
            <w:r w:rsidR="00A101DF" w:rsidRPr="00A101DF">
              <w:rPr>
                <w:rFonts w:asciiTheme="minorHAnsi" w:hAnsiTheme="minorHAnsi" w:cstheme="minorHAnsi"/>
              </w:rPr>
              <w:t>co-</w:t>
            </w:r>
            <w:r w:rsidR="00981E45">
              <w:rPr>
                <w:rFonts w:asciiTheme="minorHAnsi" w:hAnsiTheme="minorHAnsi" w:cstheme="minorHAnsi"/>
              </w:rPr>
              <w:t>animent</w:t>
            </w:r>
            <w:proofErr w:type="spellEnd"/>
            <w:r w:rsidR="00981E45">
              <w:rPr>
                <w:rFonts w:asciiTheme="minorHAnsi" w:hAnsiTheme="minorHAnsi" w:cstheme="minorHAnsi"/>
              </w:rPr>
              <w:t> :</w:t>
            </w:r>
          </w:p>
          <w:p w14:paraId="5F3419A4" w14:textId="77777777" w:rsidR="00981E45" w:rsidRPr="00981E45" w:rsidRDefault="00981E45" w:rsidP="00981E45">
            <w:pPr>
              <w:pStyle w:val="Paragraphedeliste"/>
              <w:numPr>
                <w:ilvl w:val="1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 w:rsidRPr="00981E45">
              <w:rPr>
                <w:rFonts w:asciiTheme="minorHAnsi" w:hAnsiTheme="minorHAnsi"/>
              </w:rPr>
              <w:t>pour l’ISST : Antonella CORSANI, économiste et sociologue, et Philippe LEGE, économiste ;</w:t>
            </w:r>
          </w:p>
          <w:p w14:paraId="6CC89898" w14:textId="77777777" w:rsidR="00981E45" w:rsidRDefault="00981E45" w:rsidP="00A101DF">
            <w:pPr>
              <w:pStyle w:val="Paragraphedeliste"/>
              <w:numPr>
                <w:ilvl w:val="1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 w:rsidRPr="00981E45">
              <w:rPr>
                <w:rFonts w:asciiTheme="minorHAnsi" w:hAnsiTheme="minorHAnsi"/>
              </w:rPr>
              <w:t>pour la CGT :</w:t>
            </w:r>
            <w:r>
              <w:rPr>
                <w:rFonts w:asciiTheme="minorHAnsi" w:hAnsiTheme="minorHAnsi"/>
              </w:rPr>
              <w:t xml:space="preserve"> Dominique GALLET et Clotilde MATHIEU, conseillères confédérales a</w:t>
            </w:r>
            <w:r w:rsidRPr="00FB1689">
              <w:rPr>
                <w:rFonts w:asciiTheme="minorHAnsi" w:hAnsiTheme="minorHAnsi"/>
              </w:rPr>
              <w:t>u pôle « </w:t>
            </w:r>
            <w:r>
              <w:rPr>
                <w:rFonts w:asciiTheme="minorHAnsi" w:hAnsiTheme="minorHAnsi"/>
              </w:rPr>
              <w:t>Prospective et</w:t>
            </w:r>
            <w:r w:rsidRPr="00FB1689">
              <w:rPr>
                <w:rFonts w:asciiTheme="minorHAnsi" w:hAnsiTheme="minorHAnsi"/>
              </w:rPr>
              <w:t xml:space="preserve"> territoires »</w:t>
            </w:r>
            <w:r>
              <w:rPr>
                <w:rFonts w:asciiTheme="minorHAnsi" w:hAnsiTheme="minorHAnsi"/>
              </w:rPr>
              <w:t>.</w:t>
            </w:r>
          </w:p>
          <w:p w14:paraId="6692EE43" w14:textId="77777777" w:rsidR="00BF3B15" w:rsidRPr="00BF3B15" w:rsidRDefault="00BF3B15" w:rsidP="00BF3B15">
            <w:p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 intervenant.es sont des universitaires de différentes disciplines.</w:t>
            </w:r>
          </w:p>
          <w:p w14:paraId="2DCB61AC" w14:textId="77777777" w:rsidR="00FB7F30" w:rsidRPr="00A101DF" w:rsidRDefault="00FB7F30" w:rsidP="00A101DF">
            <w:pPr>
              <w:spacing w:before="60" w:after="80"/>
              <w:rPr>
                <w:rFonts w:asciiTheme="minorHAnsi" w:hAnsiTheme="minorHAnsi" w:cstheme="minorHAnsi"/>
              </w:rPr>
            </w:pPr>
            <w:r w:rsidRPr="00A101DF">
              <w:rPr>
                <w:rFonts w:asciiTheme="minorHAnsi" w:hAnsiTheme="minorHAnsi" w:cstheme="minorHAnsi"/>
              </w:rPr>
              <w:t>Chaque session est organisée en mêlant</w:t>
            </w:r>
            <w:r w:rsidR="000329CF" w:rsidRPr="00A101DF">
              <w:rPr>
                <w:rFonts w:asciiTheme="minorHAnsi" w:hAnsiTheme="minorHAnsi" w:cstheme="minorHAnsi"/>
              </w:rPr>
              <w:t> </w:t>
            </w:r>
            <w:r w:rsidR="004B6B9B" w:rsidRPr="00A101DF">
              <w:rPr>
                <w:rFonts w:asciiTheme="minorHAnsi" w:hAnsiTheme="minorHAnsi" w:cstheme="minorHAnsi"/>
              </w:rPr>
              <w:t>des</w:t>
            </w:r>
            <w:r w:rsidR="000329CF" w:rsidRPr="00A101DF">
              <w:rPr>
                <w:rFonts w:asciiTheme="minorHAnsi" w:hAnsiTheme="minorHAnsi" w:cstheme="minorHAnsi"/>
              </w:rPr>
              <w:t xml:space="preserve"> exposés</w:t>
            </w:r>
            <w:r w:rsidR="00A101DF">
              <w:rPr>
                <w:rFonts w:asciiTheme="minorHAnsi" w:hAnsiTheme="minorHAnsi" w:cstheme="minorHAnsi"/>
              </w:rPr>
              <w:t xml:space="preserve"> universitaires</w:t>
            </w:r>
            <w:r w:rsidR="000329CF" w:rsidRPr="00A101DF">
              <w:rPr>
                <w:rFonts w:asciiTheme="minorHAnsi" w:hAnsiTheme="minorHAnsi" w:cstheme="minorHAnsi"/>
              </w:rPr>
              <w:t>,</w:t>
            </w:r>
            <w:r w:rsidR="00A101DF">
              <w:rPr>
                <w:rFonts w:asciiTheme="minorHAnsi" w:hAnsiTheme="minorHAnsi" w:cstheme="minorHAnsi"/>
              </w:rPr>
              <w:t xml:space="preserve"> </w:t>
            </w:r>
            <w:r w:rsidR="00FB1689" w:rsidRPr="00A101DF">
              <w:rPr>
                <w:rFonts w:asciiTheme="minorHAnsi" w:hAnsiTheme="minorHAnsi" w:cstheme="minorHAnsi"/>
              </w:rPr>
              <w:t>des lectures partagées</w:t>
            </w:r>
            <w:r w:rsidRPr="00A101DF">
              <w:rPr>
                <w:rFonts w:asciiTheme="minorHAnsi" w:hAnsiTheme="minorHAnsi" w:cstheme="minorHAnsi"/>
              </w:rPr>
              <w:t>,</w:t>
            </w:r>
            <w:r w:rsidR="00A101DF">
              <w:rPr>
                <w:rFonts w:asciiTheme="minorHAnsi" w:hAnsiTheme="minorHAnsi" w:cstheme="minorHAnsi"/>
              </w:rPr>
              <w:t xml:space="preserve"> </w:t>
            </w:r>
            <w:r w:rsidR="00DE28D0">
              <w:rPr>
                <w:rFonts w:asciiTheme="minorHAnsi" w:hAnsiTheme="minorHAnsi" w:cstheme="minorHAnsi"/>
              </w:rPr>
              <w:t xml:space="preserve">une lecture collective par arpentage, </w:t>
            </w:r>
            <w:r w:rsidR="00FB1689" w:rsidRPr="00A101DF">
              <w:rPr>
                <w:rFonts w:asciiTheme="minorHAnsi" w:hAnsiTheme="minorHAnsi" w:cstheme="minorHAnsi"/>
              </w:rPr>
              <w:t xml:space="preserve">des </w:t>
            </w:r>
            <w:r w:rsidR="003F540F">
              <w:rPr>
                <w:rFonts w:asciiTheme="minorHAnsi" w:hAnsiTheme="minorHAnsi" w:cstheme="minorHAnsi"/>
              </w:rPr>
              <w:t xml:space="preserve">synthèses, des </w:t>
            </w:r>
            <w:r w:rsidR="00FB1689" w:rsidRPr="00A101DF">
              <w:rPr>
                <w:rFonts w:asciiTheme="minorHAnsi" w:hAnsiTheme="minorHAnsi" w:cstheme="minorHAnsi"/>
              </w:rPr>
              <w:t>débats</w:t>
            </w:r>
            <w:r w:rsidR="003F540F">
              <w:rPr>
                <w:rFonts w:asciiTheme="minorHAnsi" w:hAnsiTheme="minorHAnsi" w:cstheme="minorHAnsi"/>
              </w:rPr>
              <w:t xml:space="preserve"> ..</w:t>
            </w:r>
            <w:r w:rsidR="00F21557" w:rsidRPr="00A101DF">
              <w:rPr>
                <w:rFonts w:asciiTheme="minorHAnsi" w:hAnsiTheme="minorHAnsi" w:cstheme="minorHAnsi"/>
              </w:rPr>
              <w:t>.</w:t>
            </w:r>
          </w:p>
          <w:p w14:paraId="6E6EDB73" w14:textId="77777777" w:rsidR="00DE0E1A" w:rsidRPr="00E36639" w:rsidRDefault="00DE0E1A" w:rsidP="00BF3B15">
            <w:pPr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0E1A" w:rsidRPr="00E36639" w14:paraId="2A3328DC" w14:textId="77777777" w:rsidTr="00DE0E1A">
        <w:trPr>
          <w:trHeight w:val="2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5342D9" w14:textId="77777777" w:rsidR="00BD0EB2" w:rsidRDefault="00BD0EB2" w:rsidP="00EC4EF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8387107" w14:textId="34632A21" w:rsidR="007539EF" w:rsidRDefault="007539EF" w:rsidP="00EC4EFA">
            <w:pPr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</w:pPr>
            <w:r w:rsidRPr="00BD0EB2">
              <w:rPr>
                <w:rFonts w:asciiTheme="minorHAnsi" w:hAnsiTheme="minorHAnsi"/>
                <w:b/>
                <w:sz w:val="28"/>
                <w:szCs w:val="28"/>
              </w:rPr>
              <w:t xml:space="preserve">Pour en savoir plus, contactez le pôle </w:t>
            </w:r>
            <w:r w:rsidR="0003093C">
              <w:rPr>
                <w:rFonts w:asciiTheme="minorHAnsi" w:hAnsiTheme="minorHAnsi"/>
                <w:b/>
                <w:sz w:val="28"/>
                <w:szCs w:val="28"/>
              </w:rPr>
              <w:t>Prospective et t</w:t>
            </w:r>
            <w:r w:rsidRPr="00BD0EB2">
              <w:rPr>
                <w:rFonts w:asciiTheme="minorHAnsi" w:hAnsiTheme="minorHAnsi"/>
                <w:b/>
                <w:sz w:val="28"/>
                <w:szCs w:val="28"/>
              </w:rPr>
              <w:t xml:space="preserve">erritoires confédéral </w:t>
            </w:r>
            <w:r w:rsidR="0003093C" w:rsidRPr="00F239AB">
              <w:rPr>
                <w:rFonts w:asciiTheme="minorHAnsi" w:hAnsiTheme="minorHAnsi"/>
                <w:b/>
                <w:sz w:val="28"/>
                <w:szCs w:val="28"/>
              </w:rPr>
              <w:t>prospective.territoires@cgt.fr</w:t>
            </w:r>
          </w:p>
          <w:p w14:paraId="4854C620" w14:textId="3F33B743" w:rsidR="00BD0EB2" w:rsidRPr="00BD0EB2" w:rsidRDefault="00BD0EB2" w:rsidP="00EC4EFA">
            <w:pP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</w:pPr>
            <w:proofErr w:type="gramStart"/>
            <w: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  <w:t>ou</w:t>
            </w:r>
            <w:proofErr w:type="gramEnd"/>
            <w: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  <w:t xml:space="preserve"> Dominique Gallet </w:t>
            </w:r>
            <w:r w:rsidR="003F540F" w:rsidRPr="00F239AB">
              <w:rPr>
                <w:rFonts w:asciiTheme="minorHAnsi" w:hAnsiTheme="minorHAnsi"/>
                <w:b/>
                <w:sz w:val="28"/>
                <w:szCs w:val="28"/>
              </w:rPr>
              <w:t>d.gallet@cgt.fr</w:t>
            </w:r>
            <w:r w:rsidR="003F540F"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  <w:t xml:space="preserve"> o</w:t>
            </w:r>
            <w: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  <w:t>u 06 85 86 06 58</w:t>
            </w:r>
          </w:p>
          <w:p w14:paraId="77419662" w14:textId="77777777" w:rsidR="00BD0EB2" w:rsidRPr="00BD0EB2" w:rsidRDefault="00BD0EB2" w:rsidP="00EC4EFA">
            <w:pPr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</w:p>
        </w:tc>
      </w:tr>
    </w:tbl>
    <w:p w14:paraId="07B3521F" w14:textId="77777777" w:rsidR="00DE0E1A" w:rsidRPr="00E36639" w:rsidRDefault="00DE0E1A" w:rsidP="007539EF">
      <w:pPr>
        <w:rPr>
          <w:rFonts w:asciiTheme="minorHAnsi" w:hAnsiTheme="minorHAnsi"/>
        </w:rPr>
      </w:pPr>
    </w:p>
    <w:sectPr w:rsidR="00DE0E1A" w:rsidRPr="00E36639" w:rsidSect="00EA3EC3">
      <w:footerReference w:type="default" r:id="rId9"/>
      <w:footerReference w:type="first" r:id="rId10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30AF" w14:textId="77777777" w:rsidR="009B5351" w:rsidRDefault="009B5351" w:rsidP="00233632">
      <w:r>
        <w:separator/>
      </w:r>
    </w:p>
  </w:endnote>
  <w:endnote w:type="continuationSeparator" w:id="0">
    <w:p w14:paraId="55B9BE31" w14:textId="77777777" w:rsidR="009B5351" w:rsidRDefault="009B5351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in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8EDE" w14:textId="77777777" w:rsidR="00B03542" w:rsidRDefault="009601CD" w:rsidP="00B03542">
    <w:pPr>
      <w:pStyle w:val="En-tte"/>
    </w:pPr>
    <w:r>
      <w:ptab w:relativeTo="margin" w:alignment="right" w:leader="none"/>
    </w:r>
  </w:p>
  <w:p w14:paraId="74AD92FE" w14:textId="77777777" w:rsidR="00B03542" w:rsidRDefault="00B03542" w:rsidP="00B03542"/>
  <w:sdt>
    <w:sdtPr>
      <w:id w:val="-431902633"/>
      <w:docPartObj>
        <w:docPartGallery w:val="Page Numbers (Bottom of Page)"/>
        <w:docPartUnique/>
      </w:docPartObj>
    </w:sdtPr>
    <w:sdtEndPr/>
    <w:sdtContent>
      <w:sdt>
        <w:sdtPr>
          <w:id w:val="1342820586"/>
          <w:docPartObj>
            <w:docPartGallery w:val="Page Numbers (Top of Page)"/>
            <w:docPartUnique/>
          </w:docPartObj>
        </w:sdtPr>
        <w:sdtEndPr/>
        <w:sdtContent>
          <w:p w14:paraId="41ED0AE4" w14:textId="77777777" w:rsidR="00B03542" w:rsidRDefault="00B03542" w:rsidP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BF3B15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BF3B15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3DC7A6F8" w14:textId="77777777" w:rsidR="00184049" w:rsidRPr="009601CD" w:rsidRDefault="00184049" w:rsidP="002336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058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14FB3" w14:textId="77777777" w:rsidR="00B03542" w:rsidRDefault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BF3B15">
              <w:rPr>
                <w:b/>
                <w:bCs/>
                <w:noProof/>
              </w:rPr>
              <w:t>1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BF3B15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756B55C0" w14:textId="77777777" w:rsidR="007D603F" w:rsidRPr="00B03542" w:rsidRDefault="007D603F" w:rsidP="00B03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3C42" w14:textId="77777777" w:rsidR="009B5351" w:rsidRDefault="009B5351" w:rsidP="00233632">
      <w:r>
        <w:separator/>
      </w:r>
    </w:p>
  </w:footnote>
  <w:footnote w:type="continuationSeparator" w:id="0">
    <w:p w14:paraId="214FAC89" w14:textId="77777777" w:rsidR="009B5351" w:rsidRDefault="009B5351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88E"/>
    <w:multiLevelType w:val="hybridMultilevel"/>
    <w:tmpl w:val="9B689550"/>
    <w:lvl w:ilvl="0" w:tplc="61242E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EF3"/>
    <w:multiLevelType w:val="hybridMultilevel"/>
    <w:tmpl w:val="0A440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281"/>
    <w:multiLevelType w:val="hybridMultilevel"/>
    <w:tmpl w:val="568A7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1C2"/>
    <w:multiLevelType w:val="hybridMultilevel"/>
    <w:tmpl w:val="1FEAC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86C28"/>
    <w:multiLevelType w:val="hybridMultilevel"/>
    <w:tmpl w:val="607CEB8A"/>
    <w:lvl w:ilvl="0" w:tplc="DC22A25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B0C5E"/>
    <w:multiLevelType w:val="hybridMultilevel"/>
    <w:tmpl w:val="3F38A904"/>
    <w:lvl w:ilvl="0" w:tplc="9FA2962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50F2"/>
    <w:multiLevelType w:val="hybridMultilevel"/>
    <w:tmpl w:val="401A9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24DF"/>
    <w:multiLevelType w:val="hybridMultilevel"/>
    <w:tmpl w:val="70968E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905125">
    <w:abstractNumId w:val="6"/>
  </w:num>
  <w:num w:numId="2" w16cid:durableId="1538006666">
    <w:abstractNumId w:val="4"/>
  </w:num>
  <w:num w:numId="3" w16cid:durableId="1103188025">
    <w:abstractNumId w:val="11"/>
  </w:num>
  <w:num w:numId="4" w16cid:durableId="1930431623">
    <w:abstractNumId w:val="8"/>
  </w:num>
  <w:num w:numId="5" w16cid:durableId="1979800368">
    <w:abstractNumId w:val="0"/>
  </w:num>
  <w:num w:numId="6" w16cid:durableId="566887346">
    <w:abstractNumId w:val="2"/>
  </w:num>
  <w:num w:numId="7" w16cid:durableId="1590188608">
    <w:abstractNumId w:val="10"/>
  </w:num>
  <w:num w:numId="8" w16cid:durableId="1838299212">
    <w:abstractNumId w:val="5"/>
  </w:num>
  <w:num w:numId="9" w16cid:durableId="154492144">
    <w:abstractNumId w:val="9"/>
  </w:num>
  <w:num w:numId="10" w16cid:durableId="1613244196">
    <w:abstractNumId w:val="7"/>
  </w:num>
  <w:num w:numId="11" w16cid:durableId="359430289">
    <w:abstractNumId w:val="1"/>
  </w:num>
  <w:num w:numId="12" w16cid:durableId="33620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1177"/>
    <w:rsid w:val="00022208"/>
    <w:rsid w:val="000307D2"/>
    <w:rsid w:val="0003093C"/>
    <w:rsid w:val="000329CF"/>
    <w:rsid w:val="0005509E"/>
    <w:rsid w:val="000637FB"/>
    <w:rsid w:val="000721F9"/>
    <w:rsid w:val="00072866"/>
    <w:rsid w:val="00087894"/>
    <w:rsid w:val="000B4763"/>
    <w:rsid w:val="000C2B00"/>
    <w:rsid w:val="000D06C4"/>
    <w:rsid w:val="000D5AA8"/>
    <w:rsid w:val="00100623"/>
    <w:rsid w:val="00107141"/>
    <w:rsid w:val="001129C7"/>
    <w:rsid w:val="001327EE"/>
    <w:rsid w:val="00135275"/>
    <w:rsid w:val="00155DA3"/>
    <w:rsid w:val="00163FAC"/>
    <w:rsid w:val="00184049"/>
    <w:rsid w:val="00186741"/>
    <w:rsid w:val="0018731B"/>
    <w:rsid w:val="00193EF5"/>
    <w:rsid w:val="00194FA0"/>
    <w:rsid w:val="00195174"/>
    <w:rsid w:val="001D37A1"/>
    <w:rsid w:val="001D59DE"/>
    <w:rsid w:val="00227A8D"/>
    <w:rsid w:val="00233632"/>
    <w:rsid w:val="002378CE"/>
    <w:rsid w:val="002A77EA"/>
    <w:rsid w:val="002B3B32"/>
    <w:rsid w:val="002B7948"/>
    <w:rsid w:val="00336F8C"/>
    <w:rsid w:val="00337DA5"/>
    <w:rsid w:val="00351B38"/>
    <w:rsid w:val="0035365C"/>
    <w:rsid w:val="00357983"/>
    <w:rsid w:val="003651BD"/>
    <w:rsid w:val="0036602B"/>
    <w:rsid w:val="00367BAE"/>
    <w:rsid w:val="003719C5"/>
    <w:rsid w:val="00380624"/>
    <w:rsid w:val="003A5003"/>
    <w:rsid w:val="003A7B22"/>
    <w:rsid w:val="003B7F1F"/>
    <w:rsid w:val="003D57FC"/>
    <w:rsid w:val="003D79F4"/>
    <w:rsid w:val="003F540F"/>
    <w:rsid w:val="00407DD7"/>
    <w:rsid w:val="0042421C"/>
    <w:rsid w:val="00430EA3"/>
    <w:rsid w:val="004420A3"/>
    <w:rsid w:val="004435C5"/>
    <w:rsid w:val="00451087"/>
    <w:rsid w:val="00457E31"/>
    <w:rsid w:val="004A0283"/>
    <w:rsid w:val="004A5831"/>
    <w:rsid w:val="004B5A8A"/>
    <w:rsid w:val="004B6B9B"/>
    <w:rsid w:val="004C24BD"/>
    <w:rsid w:val="004C3DB9"/>
    <w:rsid w:val="004D3FA3"/>
    <w:rsid w:val="004E7143"/>
    <w:rsid w:val="00522144"/>
    <w:rsid w:val="00534C77"/>
    <w:rsid w:val="00537B43"/>
    <w:rsid w:val="00577F48"/>
    <w:rsid w:val="00587567"/>
    <w:rsid w:val="00596100"/>
    <w:rsid w:val="005A4D8B"/>
    <w:rsid w:val="006024DB"/>
    <w:rsid w:val="00623D8E"/>
    <w:rsid w:val="0065757F"/>
    <w:rsid w:val="00661490"/>
    <w:rsid w:val="006831B9"/>
    <w:rsid w:val="00692870"/>
    <w:rsid w:val="006B2E14"/>
    <w:rsid w:val="006B4713"/>
    <w:rsid w:val="006C5ECD"/>
    <w:rsid w:val="006E1BA7"/>
    <w:rsid w:val="006F29D7"/>
    <w:rsid w:val="006F4896"/>
    <w:rsid w:val="00701E9D"/>
    <w:rsid w:val="00702180"/>
    <w:rsid w:val="007046A0"/>
    <w:rsid w:val="00704EC9"/>
    <w:rsid w:val="0074002F"/>
    <w:rsid w:val="00743D1D"/>
    <w:rsid w:val="007539EF"/>
    <w:rsid w:val="00767C5D"/>
    <w:rsid w:val="007712ED"/>
    <w:rsid w:val="0078772E"/>
    <w:rsid w:val="00787D6D"/>
    <w:rsid w:val="007A6D69"/>
    <w:rsid w:val="007D603F"/>
    <w:rsid w:val="007F04FF"/>
    <w:rsid w:val="007F748F"/>
    <w:rsid w:val="0084043C"/>
    <w:rsid w:val="0085146C"/>
    <w:rsid w:val="008713C8"/>
    <w:rsid w:val="00877270"/>
    <w:rsid w:val="00877C49"/>
    <w:rsid w:val="008A18A0"/>
    <w:rsid w:val="008C2421"/>
    <w:rsid w:val="008F3BAC"/>
    <w:rsid w:val="00912F8D"/>
    <w:rsid w:val="009146D1"/>
    <w:rsid w:val="00921DE5"/>
    <w:rsid w:val="00923950"/>
    <w:rsid w:val="00927B85"/>
    <w:rsid w:val="0094050C"/>
    <w:rsid w:val="009601CD"/>
    <w:rsid w:val="00967670"/>
    <w:rsid w:val="00974828"/>
    <w:rsid w:val="00981E45"/>
    <w:rsid w:val="00990E26"/>
    <w:rsid w:val="009A679B"/>
    <w:rsid w:val="009A745A"/>
    <w:rsid w:val="009B5351"/>
    <w:rsid w:val="009F0A0A"/>
    <w:rsid w:val="00A101DF"/>
    <w:rsid w:val="00A102D3"/>
    <w:rsid w:val="00A34CFF"/>
    <w:rsid w:val="00A36047"/>
    <w:rsid w:val="00A45B5D"/>
    <w:rsid w:val="00A67498"/>
    <w:rsid w:val="00A804A0"/>
    <w:rsid w:val="00A83E8C"/>
    <w:rsid w:val="00A83EBD"/>
    <w:rsid w:val="00AD6551"/>
    <w:rsid w:val="00AE0358"/>
    <w:rsid w:val="00AE2A7B"/>
    <w:rsid w:val="00AF1079"/>
    <w:rsid w:val="00AF1D20"/>
    <w:rsid w:val="00AF3BCC"/>
    <w:rsid w:val="00AF50AE"/>
    <w:rsid w:val="00B03542"/>
    <w:rsid w:val="00B27584"/>
    <w:rsid w:val="00B46A27"/>
    <w:rsid w:val="00B5190B"/>
    <w:rsid w:val="00B6757A"/>
    <w:rsid w:val="00B717D2"/>
    <w:rsid w:val="00B81E83"/>
    <w:rsid w:val="00B83F96"/>
    <w:rsid w:val="00B924BA"/>
    <w:rsid w:val="00BC5BA1"/>
    <w:rsid w:val="00BD0EB2"/>
    <w:rsid w:val="00BD3A76"/>
    <w:rsid w:val="00BD3AD2"/>
    <w:rsid w:val="00BD3EF2"/>
    <w:rsid w:val="00BE2751"/>
    <w:rsid w:val="00BE3C7D"/>
    <w:rsid w:val="00BE702D"/>
    <w:rsid w:val="00BE7087"/>
    <w:rsid w:val="00BF0467"/>
    <w:rsid w:val="00BF3B15"/>
    <w:rsid w:val="00C03A75"/>
    <w:rsid w:val="00C17B67"/>
    <w:rsid w:val="00C4170F"/>
    <w:rsid w:val="00C42001"/>
    <w:rsid w:val="00C43132"/>
    <w:rsid w:val="00C53936"/>
    <w:rsid w:val="00C605CB"/>
    <w:rsid w:val="00C65BBA"/>
    <w:rsid w:val="00C73949"/>
    <w:rsid w:val="00C80771"/>
    <w:rsid w:val="00C814FE"/>
    <w:rsid w:val="00C82CE7"/>
    <w:rsid w:val="00CA064C"/>
    <w:rsid w:val="00CA6586"/>
    <w:rsid w:val="00CA7BDF"/>
    <w:rsid w:val="00CD6220"/>
    <w:rsid w:val="00D039DB"/>
    <w:rsid w:val="00D048EB"/>
    <w:rsid w:val="00D3352E"/>
    <w:rsid w:val="00D411A3"/>
    <w:rsid w:val="00D4267D"/>
    <w:rsid w:val="00D56036"/>
    <w:rsid w:val="00D62377"/>
    <w:rsid w:val="00D64A24"/>
    <w:rsid w:val="00D72BE0"/>
    <w:rsid w:val="00D76349"/>
    <w:rsid w:val="00D8453E"/>
    <w:rsid w:val="00D9313F"/>
    <w:rsid w:val="00D952B5"/>
    <w:rsid w:val="00DD50F8"/>
    <w:rsid w:val="00DE0E1A"/>
    <w:rsid w:val="00DE1266"/>
    <w:rsid w:val="00DE28D0"/>
    <w:rsid w:val="00DF3AC7"/>
    <w:rsid w:val="00E17118"/>
    <w:rsid w:val="00E173A6"/>
    <w:rsid w:val="00E23A34"/>
    <w:rsid w:val="00E36639"/>
    <w:rsid w:val="00E36727"/>
    <w:rsid w:val="00E41351"/>
    <w:rsid w:val="00E47419"/>
    <w:rsid w:val="00E63CDE"/>
    <w:rsid w:val="00E86B33"/>
    <w:rsid w:val="00EA3EC3"/>
    <w:rsid w:val="00ED07F7"/>
    <w:rsid w:val="00ED18B5"/>
    <w:rsid w:val="00EF7D57"/>
    <w:rsid w:val="00F14C20"/>
    <w:rsid w:val="00F14FF3"/>
    <w:rsid w:val="00F21038"/>
    <w:rsid w:val="00F21557"/>
    <w:rsid w:val="00F239AB"/>
    <w:rsid w:val="00F25F6B"/>
    <w:rsid w:val="00F31EE3"/>
    <w:rsid w:val="00F53453"/>
    <w:rsid w:val="00F60E7B"/>
    <w:rsid w:val="00F62026"/>
    <w:rsid w:val="00F72010"/>
    <w:rsid w:val="00F83C6A"/>
    <w:rsid w:val="00F91CCE"/>
    <w:rsid w:val="00F92878"/>
    <w:rsid w:val="00FB1689"/>
    <w:rsid w:val="00FB7338"/>
    <w:rsid w:val="00FB7F30"/>
    <w:rsid w:val="00FD2FE7"/>
    <w:rsid w:val="00FD5DB7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C4BC04"/>
  <w15:docId w15:val="{0112CE4B-2293-47BF-AE10-829507A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3CDE"/>
    <w:pPr>
      <w:ind w:left="720"/>
      <w:contextualSpacing/>
    </w:pPr>
  </w:style>
  <w:style w:type="character" w:styleId="Accentuation">
    <w:name w:val="Emphasis"/>
    <w:basedOn w:val="Policepardfaut"/>
    <w:qFormat/>
    <w:rsid w:val="00AE0358"/>
    <w:rPr>
      <w:i/>
      <w:iCs/>
    </w:rPr>
  </w:style>
  <w:style w:type="paragraph" w:customStyle="1" w:styleId="Standard">
    <w:name w:val="Standard"/>
    <w:rsid w:val="0052214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36F8C"/>
    <w:pPr>
      <w:autoSpaceDE w:val="0"/>
      <w:autoSpaceDN w:val="0"/>
      <w:adjustRightInd w:val="0"/>
    </w:pPr>
    <w:rPr>
      <w:rFonts w:ascii="Bernino Sans" w:hAnsi="Bernino Sans" w:cs="Bernino Sans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2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6018-FA97-4B13-AD6F-8AA5C8AF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Djamila DRIDER</cp:lastModifiedBy>
  <cp:revision>2</cp:revision>
  <cp:lastPrinted>2023-07-20T15:05:00Z</cp:lastPrinted>
  <dcterms:created xsi:type="dcterms:W3CDTF">2024-09-30T09:19:00Z</dcterms:created>
  <dcterms:modified xsi:type="dcterms:W3CDTF">2024-09-30T09:19:00Z</dcterms:modified>
</cp:coreProperties>
</file>